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BB2" w:rsidRPr="00EA2BB2" w:rsidRDefault="00EA2BB2" w:rsidP="00EA2BB2">
      <w:pPr>
        <w:numPr>
          <w:ilvl w:val="0"/>
          <w:numId w:val="1"/>
        </w:numPr>
        <w:pBdr>
          <w:bottom w:val="single" w:sz="48" w:space="5" w:color="1B4164"/>
        </w:pBdr>
        <w:shd w:val="clear" w:color="auto" w:fill="FFFFFF"/>
        <w:spacing w:after="0" w:line="360" w:lineRule="atLeast"/>
        <w:ind w:left="0"/>
        <w:outlineLvl w:val="0"/>
        <w:rPr>
          <w:rFonts w:ascii="Verdana" w:eastAsia="Times New Roman" w:hAnsi="Verdana" w:cs="Times New Roman"/>
          <w:b/>
          <w:bCs/>
          <w:color w:val="1B4164"/>
          <w:kern w:val="36"/>
          <w:sz w:val="30"/>
          <w:szCs w:val="30"/>
        </w:rPr>
      </w:pPr>
      <w:r w:rsidRPr="00EA2BB2">
        <w:rPr>
          <w:rFonts w:ascii="Verdana" w:eastAsia="Times New Roman" w:hAnsi="Verdana" w:cs="Times New Roman"/>
          <w:b/>
          <w:bCs/>
          <w:color w:val="1B4164"/>
          <w:kern w:val="36"/>
          <w:sz w:val="30"/>
          <w:szCs w:val="30"/>
        </w:rPr>
        <w:t>О принципах организации социальной работы в Русской Православной Церкви (Документ Архиерейского Собора 2011 года)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Документ Архиерейского Собора</w:t>
      </w:r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t>1.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Исполняя заповеди Христа Спасителя, Церковь свидетельствует о Нем и Его Царстве, осуществляя служение любви и милосердия к 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ближнему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. Жизнь в Церкви есть непрестанное служение Богу и людям. К этому деланию призывается весь народ Божий.</w:t>
      </w:r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Каждому члену Церкви даются особые дарования для служения всем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:</w:t>
      </w:r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«</w:t>
      </w:r>
      <w:proofErr w:type="gramEnd"/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Служите друг другу, каждый тем даром, какой получил, как добрые домостроители многоразличной благодати Божией»</w:t>
      </w: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 (1 Пет. 4, 10). Члены Тела Христова, участвуя в общем служении, выполняют и свои особые функции, сообразуясь со способностями, возможностями, навыками и опытом: </w:t>
      </w:r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«Служения различны, а Господь один и тот же; и действия различны, а Бог один и тот же, производящий все во всех»</w:t>
      </w: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  (1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Кор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. 12, 5-6). Нераздельный церковный организм участвует в жизни окружающего мира во всей полноте, однако духовенство, монашествующие и миряне могут по-разному и в разной степени осуществлять такое участие.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В практическом исполнении заповеди Христа Спасителя о любви к Богу и ближнем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у(</w:t>
      </w:r>
      <w:proofErr w:type="spellStart"/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Мф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. 22, 37-39) заключается важнейшая задача христианина. Социальное служение Церкви (благотворительность, социальная деятельность,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диакония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) — это инициированная, организованная, координируемая и финансируемая Церковью или с помощью Церкви деятельность, имеющая своей целью оказание помощи 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нуждающимся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Ветхий Завет неоднократно указывает на 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богоугодность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благотворени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я(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Втор. 16, 9-10), которое прямо связывается с почитанием Творца (Притч. 14, 31), избавляет от смерти (Тов. 4, 10; 12, 9) и очищает всякий грех (Тов. 12, 9; Дан. 4, 24). Милостыня ставится в один ряд с молитвой, жертвой и постом (Тов. 12, 8;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Ис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. 58, 6-7).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В Священном Писании Ветхого Завета говорится о помощи бедном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у(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Иов 29, 16; Лев. 25, 35; Втор. 15, 7-11 и др.); долге накормить голодного (Тов. 1, 17;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Ис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. 58, 7 и др.); напоить жаждущего (Притч. 25, 21); одеть нагого (Тов. 1, 17;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Ис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. 58, 7); помочь больному и калеке (Иов 29, 15; 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2 Мак. 8, 28); поддержать вдову и сироту (Иов 29, 12-13; 31, 16-17; Притч. 31, 8 и др.); оказать гостеприимство бездомным и странникам (2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Цар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. 17, 27-29;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Ис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. 58, 7); позаботиться об узниках (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Ис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. 58, 6; 61, 1) и т. д. Благочестивым людям предписывается подавать неимущим (Лев. 19, 9-10) или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беспроцентно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давать в долг (Лев. 25, 35-37;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Втор. 15, 7-11).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Однако понятие «ближнего», в отношении которого следовало осуществлять благие дела, ограничивалось рамками народа израильского (Втор. 15, 3, 7-11; Исх. 22, 25-27; Лев. 25, 35-37; Втор. 23, 20).</w:t>
      </w:r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В Новом Завете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диакония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 — это деятельное и практическое выражение христианского милосердия и любви, заповеданной Спасителем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:</w:t>
      </w:r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«</w:t>
      </w:r>
      <w:proofErr w:type="gramEnd"/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Как Я возлюбил вас, так и вы да любите друг друга. По тому узнают все, что вы Мои ученики, если будете иметь любовь между собою»</w:t>
      </w: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 (Ин. 13, 34-35). Любовь к ближнему — священное призвание и нравственный долг христианина (Ин. 13, 34), ибо на Страшном Суде Бог спросит каждого, совершал ли он дела милосердия (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см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.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Мф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. 25, 40).</w:t>
      </w:r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Все члены Церкви составляют</w:t>
      </w:r>
      <w:proofErr w:type="gramStart"/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«о</w:t>
      </w:r>
      <w:proofErr w:type="gramEnd"/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дно тело во Христе»</w:t>
      </w: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 (Рим. 12, 5). Между ними должно быть основанное на христианской вере и любви общение, 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выражающееся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в том числе во взаимной помощи и совместных социально значимых трудах. В церковной семье не должно быть никого, кто страдал бы от отсутствия необходимого.</w:t>
      </w:r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Вместе с тем, социальное служение Церкви не может сдерживаться или ограничиваться религиозными, национальными, государственно-политическими или социальными рамками. Церковь простирает свое человеколюбие не только на своих членов, но и на тех, кто к ней не принадлежи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т(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Лк. 10, 30-37). 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В основе милосердного служения — любовь, которая, по слову апостола Павла, </w:t>
      </w:r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«</w:t>
      </w:r>
      <w:proofErr w:type="spellStart"/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долготерпит</w:t>
      </w:r>
      <w:proofErr w:type="spellEnd"/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, милосердствует, &lt;…&gt; не завидует, &lt;…&gt; не превозносится, не гордится, не бесчинствует, не ищет своего, не раздражается, не мыслит зла, не радуется неправде, а </w:t>
      </w:r>
      <w:proofErr w:type="spellStart"/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сорадуется</w:t>
      </w:r>
      <w:proofErr w:type="spellEnd"/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 xml:space="preserve"> истине; все покрывает, всему верит, всего надеется, все переносит»</w:t>
      </w: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 (1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Кор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. 13, 4-7).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Превосходнейшую часть любви, по выражению святителя Григория Богослова, составляет </w:t>
      </w:r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«любовь к бедным, жалость и сострадательность. &lt;…&gt; Ибо никакое служение так не угодно Богу, как милосердие»</w:t>
      </w: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  (Слово 14, О любви к бедным).</w:t>
      </w:r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Милосердное служение помогает человеку обрести любовь, а вместе с ней — самоотверженность, кротость, долготерпение, смиренномудрие и другие христианские добродетели. Именно о такой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душеполезности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дел милосердия писал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авва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Дорофей, наставляя братию в том, что</w:t>
      </w:r>
      <w:proofErr w:type="gramStart"/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«б</w:t>
      </w:r>
      <w:proofErr w:type="gramEnd"/>
      <w:r w:rsidRPr="00EA2BB2">
        <w:rPr>
          <w:rFonts w:ascii="Verdana" w:eastAsia="Times New Roman" w:hAnsi="Verdana" w:cs="Times New Roman"/>
          <w:i/>
          <w:iCs/>
          <w:color w:val="5C5B5B"/>
          <w:sz w:val="18"/>
        </w:rPr>
        <w:t>олее больной благотворит ему [служащему], нежели он больному»</w:t>
      </w: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  (Душеполезные поучения, поучение XIV «О созидании и совершении душевного дома добродетелей»).</w:t>
      </w:r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lastRenderedPageBreak/>
        <w:t>2.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Сегодня православные христиане несут в области организованной социальной работы следующие служения: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1) Координатор социальной деятельности — клирик или мирянин, являющийся штатным сотрудником церковного института, получающим зарплату. Занимается координацией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диаконической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деятельности, а также организацией социальных проектов. Епархиальный координатор в своей работе подотчетен епархиальному архиерею, координатор в рамках благочиния — благочинному, приходской координатор — настоятелю.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2) Штатный сотрудник церковного социального учреждени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я(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детского дома, приюта, богадельни, благотворительной столовой и т.д.). Для него церковная социальная работа является основным родом профессиональной деятельности. Пастырское попечение о таком сотруднике – сфера ответственности духовников церковных социальных учреждений.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3) Сестра милосердия — член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сестричества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, то есть руководимого духовником объединения женщин, желающих в той или иной мере посвятить себя служению милосердия, обычно имеющего устав и специальный чин посвящения в сестры. Сестра милосердия может нести свое служение в свободное от основно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й(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светской или церковной) работы время, или же находиться в штате церковного социального или медицинского учреждения. Обычно это служение носит характер регулярных долговременных обязанностей. Православные мужского пола также могут принимать участие в деятельности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сестричеств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4) Доброволе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ц(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волонтер) — человек, в свободное время принимающий на безвозмездной основе личное участие в социальной церковной деятельности. Для выполнения добровольческой работы от волонтера, как правило, не требуется специальной квалификации, однако для некоторых видов церковно-социальной деятельности волонтеры проходят специальное обучение. Предпочтительно, чтобы поле добровольческой деятельности максимально отражало личные наклонности и способности волонтера.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5) Жертвователь — священнослужитель или мирянин, материально участвующий в обеспечении церковного социального служения. На пожертвования создается материальная основа для обеспечения систематической социальной деятельности. Пожертвования могут быть как крупными, так и небольшими, регулярными или разовыми.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6) Член попечительского совета при социальном учреждени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и(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церковных, государственных и иных) — лицо, оказывающее помощь в работе социального учреждения на основе взятых на себя обязательств, в том числе посредством наблюдения за условиями жизни подопечных.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Поскольку в осуществлении своего социального служения Церковь имеет возможность тесно сотрудничать с государством, а государственные социальные учреждения часто становятся объектами церковной помощи, к делу социального служения Церкви могут привлекаться сотрудники государственных социальных и медицинских учреждени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й(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врачи, медицинские сестры, педагоги, воспитатели, обслуживающий персонал интернатов, социальные работники и т.д.), в том числе пока не являющиеся активными членами Церкви. Важно, чтобы клирики, вдохновляющие социальную работу, оказывали особое пастырское внимание сотрудникам государственных учреждений, зачастую особо нуждающимся в духовной помощи.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С целью осуществления социальной деятельности могут создаваться богадельни для престарелых и инвалидов, детские дома для сирот и детей, оставшихся без попечения родителей, благотворительные столовые, приюты для бездомных, социальные гостиницы для лиц, пострадавших в чрезвычайных ситуациях или попавших в иные трудные обстоятельства, включая одиноких беременных женщин и матерей-одиночек, центры по реабилитации подростков, вступивших в конфликт с законом, центры по реабилитации лиц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, освободившихся из заключения, реабилитационные центры для страдающих от наркотической или алкогольной зависимости, центры поддержки семьи, медицинские учреждени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я(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больницы, диагностические центры, хосписы и др.), а также иные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диаконические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учреждения.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Социальная деятельность может быть весьма различной: это поддержка, укрепление и защита семьи, помощь старикам, инвалидам, людям, страдающим тяжелыми заболеваниями, бездомным, детям-сиротам и детям, оставшимся без попечения родителей, заключенным или освобождающимся из заключения, ВИЧ-инфицированным, малоимущим, погорельцам, мигрантам, семьям, потерявшим кормильца, людям, попавшим в иные трудные обстоятельства, лицам, страдающим наркотической или алкогольной зависимостью, а также другим людям, нуждающимся в помощи.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Она может быть медицинской, реабилитационной, социальной, психологической, консультационной, духовной, а также материальной, включая финансовую поддержку, сбор и распределение продуктов, вещей и медикаментов.</w:t>
      </w:r>
      <w:proofErr w:type="gramEnd"/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В делах милосердия и благотворительности Церковь может сотрудничать с центральными, региональными и местными органами власти, благотворительными и иными общественными организациями и объединениями граждан, представителями традиционных религий и 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конфессий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, политическими партиями, профсоюзами, деловым сообществом. Однако такое сотрудничество принципиально невозможно с представителями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псевдорелигиозных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и оккультных групп, преступными, экстремистскими или дискредитировавшими себя организациями, а также с теми религиозными сообществами, которые стремятся использовать социальную работу совместно с православными в целях прозелитизма.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Церковная социальная деятельность не может порождать иждивенчество. Совершая дела милосердия, православные христиане должны проявлять рассудительность. 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Нуждающемуся необходимо не только выделять материальные средства, но и помогать в поиске правильного жизненного пути, в преодолении греховных пристрастий, а также в налаживании связей с профильными государственными службами, ибо социальное служение Церкви не должно подменять собой ответственность государства в социальной сфере.</w:t>
      </w:r>
      <w:proofErr w:type="gramEnd"/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t>3.</w:t>
      </w:r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t>Координация церковной социальной работы осуществляется в рамках следующей структуры.</w:t>
      </w:r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proofErr w:type="spellStart"/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t>Общецерковный</w:t>
      </w:r>
      <w:proofErr w:type="spellEnd"/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t xml:space="preserve"> уровень.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На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общецерковном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уровне координацию церковно-социальной деятельности осуществляет Синодальный отдел по церковной благотворительности и социальному служению. В задачи Синодального отдела входят: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1. разработка и координация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общецерковных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программ оказания помощи нуждающимся по различным направлениям социальной деятельности;</w:t>
      </w:r>
      <w:proofErr w:type="gramEnd"/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2. содействие церковным социальным организациям в получении в рамках действующего законодательства государственных заказов и помощи;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3. подготовка проектов соглашений с общегосударственными органами власти и типовых соглашений для использования в епархиях;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4. подготовка методических материалов по отдельным направлениям социального служени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я(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в зависимости от категории нуждающихся в помощи) и распространение их в епархиях;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5. организация регулярных обучающих семинаров для должностных лиц и добровольцев, участвующих в социальном служении Церкви;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6. разработка совместно с Учебным комитетом курсов для духовных и общеобразовательных заведений Русской Православной Церкви по организации и осуществлению социальной работы, а также по участию духовенства и мирян в оказании помощи пострадавшим в чрезвычайных ситуациях;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7. создание во взаимодействии с Синодальным отделом религиозного образования и 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катехизации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методик и учебных пособий для проведения в православных общеобразовательных учреждениях и воскресных школах занятий социальной направленности, нацеленных на воспитание чувства сострадания и готовности прийти на помощь страждущим;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8. в координации с Отделом внешних церковных связей — обмен опытом с зарубежными благотворительными организациями, в том числе волонтерскими, анализ и использование опыта других религий и 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конфессий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9. привлечение внимания к социальной работе Церкви через издательскую и информационную деятельность, а также через организацию тематических съездов и конференций, определение памятных дат;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10. проведение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общецерковных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целевых денежных сборов;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11. взаимодействие с государственными структурами в деле совершенствования законодательства и подзаконных актов для закрепления возможностей осуществления Церковью своей социальной работы.</w:t>
      </w:r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t>Епархиальный уровень.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Общее руководство епархиальными подразделениями, работающими в области социального служения и благотворительности, осуществляют правящие архиереи, которые определяют направления и приоритеты деятельности таких подразделений в зависимости от имеющихся потребностей, а также, по представлению благочинных, определяют меру участия приходов </w:t>
      </w: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в социальной деятельности, исходя из их местоположения, количества прихожан и материального достатка. В задачи епархиальных подразделений входят: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1. координация всей социальной работы в епархии;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2. привлечение клириков и мирян к практическим делам милосердия;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3. разъяснение значения благотворительности как особого духовного поприща;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4. проведение обучающих семинаров по организации социальной работы, а также курсов подготовки церковных социальных работников;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5. распространение методических и информационных материалов, подготовленных или одобренных специализированными церковными учреждениями и предназначенных для обучения различным видам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диаконической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работы;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6. создание в епархиях объединений мирян — специалистов в той или иной области: врачей, психологов, педагогов, вовлеченных в социальную деятельность и т.д.; привлечение к церковной социальной работе жен священнослужителей;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7. поддержка церковных социальных учреждений в их участии в государственных и иных конкурсах, тендерах на выполнение социальных работ, обеспечение партнерских взаимоотношений церковных социальных учреждений с соответствующими государственными и общественными организациями;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8. содействие освещению в средствах массовой информации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общецерковной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и епархиальной социальной деятельности, организация социальной рекламы;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9. помощь в укреплении материальной базы социальных епархиальных, приходских и монастырских программ за счет собственно церковных и привлеченных средств, в том числе через работу с жертвователями, организацию ярмарок и благотворительных аукционов;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10. ходатайство перед епархиальным архиереем о поощрении лиц, ведущих активную социальную работу;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11. подготовка соглашений о сотрудничестве и взаимодействии с региональными органами власти, ответственными за социальную деятельность;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12. проведение совместных с региональными властями и общественными организациями благотворительных акций с привлечением широких слоев населения;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13. содействие установлению постоянных связей приходов с конкретными государственными учреждениями здравоохранения и социальной сферы, заключению между ними соглашений о сотрудничестве;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14. составление карт социальной работы приходов епархии, с указанием закрепленных за каждым приходом медицинских и социальных учреждений;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15. проведение епархиальных целевых денежных сборов;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16. привлечение учащихся духовных учебных заведений к социальной работе;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17. руководство благотворительной деятельностью братств и 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сестричеств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18. создание службы телефона доверия епархиального социального отдела.</w:t>
      </w:r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proofErr w:type="spellStart"/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t>Благочиннический</w:t>
      </w:r>
      <w:proofErr w:type="spellEnd"/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t xml:space="preserve"> уровень.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На уровне благочиния общая организация, координация и контроль в области церковно-социальной работы ведутся под руководством благочинного. Непосредственное осуществление этой работы должно быть возложено на штатного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благочиннического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социального работника. В обязанности последнего входят: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1. содействие созданию и реализации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межприходского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сотрудничества в социальной сфере;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2. планирование, координация и контроль деятельности приходских социальных работников;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3. осуществление связей с местными органами власти и самоуправления для организации совместной деятельности в сфере попечения о социальных и медицинских учреждениях и для решения вопросов, касающихся деятельности приходов в этой области;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4. изучение и анализ приходских отчетов в части, отражающей социальную деятельность;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5. составление проекта отчета благочиния по социальной работе, который утверждается благочинным и направляется на усмотрение правящего архиерея.</w:t>
      </w:r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proofErr w:type="gramStart"/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t>Приходской</w:t>
      </w:r>
      <w:proofErr w:type="gramEnd"/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t xml:space="preserve"> уровень</w:t>
      </w: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На приходском уровне общая организация, координация и контроль церковно-социальной работы находятся в компетенции настоятеля. Непосредственное администрирование и выполнение этой работы должно быть возложено на штатного приходского социального работника. Социальная работа прихода включает в себя следующие направления: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1. формирование группы добровольцев, готовых и способных осуществлять приходскую социальную деятельность;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2. организация обучения лиц, принявших на себя обязанности добровольцев;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3. составление и постоянное обновление списка нуждающихся в помощи прихожан: одиноких, престарелых, хронически 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тяжело больных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, инвалидов, членов многодетных, а также неполных и социально неблагополучных семей и других подобных лиц; приходской социальный работник должен лично знать таких людей и организовывать помощь им, привлекая к этому добровольцев;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4. работа вне приходской общины, предполагающая избрание одного или нескольких направлений из числа перечисленных в разделе 2 настоящего документа, с ведома благочинного и на основании указаний правящего архиерея, в соответствии с возможностями прихода;</w:t>
      </w:r>
      <w:proofErr w:type="gramEnd"/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5. сбор средств как внутри прихода, так и вне его для финансирования социальных приходских программ;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6. забота об информационном обеспечении приходской социальной деятельности посредством размещения информации на приходских сайтах, в приходских периодических изданиях и в светских СМИ;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7. духовная, а в отдельных случаях и материальная поддержка добровольцев, особо посвятивших себя делам милосердия на приходе;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8. воспитание детей и молодежи прихода через предоставление им возможности посильно участвовать в социальных инициативах, а также через соответствующие программы обучения в воскресных школах;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9. привлечение сотрудников государственных социальных и медицинских учреждений к приходской социальной деятельности с учетом того, что эти светские специалисты могут стать квалифицированными </w:t>
      </w:r>
      <w:proofErr w:type="spell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соработниками</w:t>
      </w:r>
      <w:proofErr w:type="spell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 Церкви в деле реализации ее социальных проектов;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10. духовная поддержка лиц, находящихся в социальных и медицинских учреждениях, как из числа персонала, так и из числа опекаемых;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11. участие в различных социальных программах и мероприятиях, осуществляемых в этих учреждениях; инициирование подобных мероприятий;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12. вовлечение в социальные и благотворительные акции, в том числе приуроченные к церковным и некоторым государственным праздникам, как можно большего числа людей;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13. оборудование храмов средствами, обеспечивающими доступ в них лиц с ограниченными возможностями и полноценное участие этих людей в богослужении.</w:t>
      </w:r>
    </w:p>
    <w:p w:rsidR="00EA2BB2" w:rsidRPr="00EA2BB2" w:rsidRDefault="00EA2BB2" w:rsidP="00EA2BB2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t>В монастырях.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Монастыри, являясь центрами аскетического подвига и молитвы, издревле участвовали в делах милосердия и благотворительности. При обителях устраивались церковные богадельни, приюты, благотворительные трапезные 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для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 неимущих. Монастыри могут осуществлять с учетом особенностей их внутренней жизни те же виды социального служения, что и приходы.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Христианин должен видеть в каждом человеке, обращающемся за помощью, образ Божий и неповторимую личность. Следует помнить, что</w:t>
      </w:r>
      <w:proofErr w:type="gramStart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«С</w:t>
      </w:r>
      <w:proofErr w:type="gramEnd"/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 xml:space="preserve">ам Христос Вседержитель ходит в образе нищего», и «дающий нищему дает в руки Христа» (Пролог, 18 октября). Члены Освященного </w:t>
      </w: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lastRenderedPageBreak/>
        <w:t>Собора выражают уверенность, что социальная работа православных священнослужителей и мирян поможет им исполнить спасительную заповедь Христову о любви к людям и тем самым преобразить жизнь ближних.</w:t>
      </w:r>
    </w:p>
    <w:p w:rsidR="00EA2BB2" w:rsidRPr="00EA2BB2" w:rsidRDefault="00EA2BB2" w:rsidP="00EA2BB2">
      <w:pPr>
        <w:shd w:val="clear" w:color="auto" w:fill="FFFFFF"/>
        <w:spacing w:after="195" w:line="240" w:lineRule="auto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color w:val="5C5B5B"/>
          <w:sz w:val="18"/>
          <w:szCs w:val="18"/>
        </w:rPr>
        <w:t> </w:t>
      </w:r>
    </w:p>
    <w:p w:rsidR="00EA2BB2" w:rsidRPr="00EA2BB2" w:rsidRDefault="00EA2BB2" w:rsidP="00EA2BB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t>Освященный Архиерейский Собор</w:t>
      </w:r>
    </w:p>
    <w:p w:rsidR="00EA2BB2" w:rsidRPr="00EA2BB2" w:rsidRDefault="00EA2BB2" w:rsidP="00EA2BB2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5C5B5B"/>
          <w:sz w:val="18"/>
          <w:szCs w:val="18"/>
        </w:rPr>
      </w:pPr>
      <w:r w:rsidRPr="00EA2BB2">
        <w:rPr>
          <w:rFonts w:ascii="Verdana" w:eastAsia="Times New Roman" w:hAnsi="Verdana" w:cs="Times New Roman"/>
          <w:b/>
          <w:bCs/>
          <w:color w:val="5C5B5B"/>
          <w:sz w:val="18"/>
        </w:rPr>
        <w:t>04.02.2011</w:t>
      </w:r>
    </w:p>
    <w:p w:rsidR="00537F53" w:rsidRDefault="00537F53"/>
    <w:sectPr w:rsidR="00537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551DC"/>
    <w:multiLevelType w:val="multilevel"/>
    <w:tmpl w:val="A62A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2BB2"/>
    <w:rsid w:val="00537F53"/>
    <w:rsid w:val="00EA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2B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B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A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A2BB2"/>
    <w:rPr>
      <w:b/>
      <w:bCs/>
    </w:rPr>
  </w:style>
  <w:style w:type="character" w:styleId="a5">
    <w:name w:val="Emphasis"/>
    <w:basedOn w:val="a0"/>
    <w:uiPriority w:val="20"/>
    <w:qFormat/>
    <w:rsid w:val="00EA2BB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2940</Words>
  <Characters>16761</Characters>
  <Application>Microsoft Office Word</Application>
  <DocSecurity>0</DocSecurity>
  <Lines>139</Lines>
  <Paragraphs>39</Paragraphs>
  <ScaleCrop>false</ScaleCrop>
  <Company/>
  <LinksUpToDate>false</LinksUpToDate>
  <CharactersWithSpaces>19662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2021-04-09T04:48:00Z</dcterms:created>
  <dcterms:modified xsi:type="dcterms:W3CDTF">2021-04-09T04:48:00Z</dcterms:modified>
</cp:coreProperties>
</file>